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8" w:rsidRDefault="00F22F38" w:rsidP="00F22F38">
      <w:pPr>
        <w:jc w:val="center"/>
      </w:pPr>
      <w:r>
        <w:t xml:space="preserve">Appendix </w:t>
      </w:r>
      <w:r w:rsidR="003A2EE9">
        <w:t>B</w:t>
      </w:r>
      <w:r>
        <w:t xml:space="preserve"> to Bylaws of </w:t>
      </w:r>
      <w:r w:rsidR="00177263">
        <w:t>Archery Academy of Texas</w:t>
      </w:r>
    </w:p>
    <w:p w:rsidR="00F22F38" w:rsidRPr="009260AB" w:rsidRDefault="003A2EE9" w:rsidP="00F22F38">
      <w:pPr>
        <w:jc w:val="center"/>
        <w:rPr>
          <w:u w:val="single"/>
        </w:rPr>
      </w:pPr>
      <w:r>
        <w:rPr>
          <w:u w:val="single"/>
        </w:rPr>
        <w:t>Non-Discriminatory</w:t>
      </w:r>
      <w:r w:rsidR="00F22F38" w:rsidRPr="009260AB">
        <w:rPr>
          <w:u w:val="single"/>
        </w:rPr>
        <w:t xml:space="preserve"> Policy</w:t>
      </w:r>
      <w:r w:rsidR="0092215C">
        <w:rPr>
          <w:u w:val="single"/>
        </w:rPr>
        <w:t xml:space="preserve"> and Procedures</w:t>
      </w:r>
    </w:p>
    <w:p w:rsidR="00F22F38" w:rsidRDefault="00F22F38" w:rsidP="00F22F38"/>
    <w:p w:rsidR="00F22F38" w:rsidRPr="009260AB" w:rsidRDefault="00F22F38" w:rsidP="00F22F38">
      <w:pPr>
        <w:jc w:val="center"/>
        <w:rPr>
          <w:b/>
        </w:rPr>
      </w:pPr>
      <w:r w:rsidRPr="009260AB">
        <w:rPr>
          <w:b/>
        </w:rPr>
        <w:t>Article I</w:t>
      </w:r>
    </w:p>
    <w:p w:rsidR="00F22F38" w:rsidRPr="009260AB" w:rsidRDefault="00F22F38" w:rsidP="00F22F38">
      <w:pPr>
        <w:jc w:val="center"/>
        <w:rPr>
          <w:b/>
          <w:u w:val="single"/>
        </w:rPr>
      </w:pPr>
      <w:r w:rsidRPr="009260AB">
        <w:rPr>
          <w:b/>
          <w:u w:val="single"/>
        </w:rPr>
        <w:t>Purpose</w:t>
      </w:r>
    </w:p>
    <w:p w:rsidR="005865F2" w:rsidRDefault="005865F2" w:rsidP="003A2EE9">
      <w:pPr>
        <w:rPr>
          <w:bCs/>
        </w:rPr>
      </w:pPr>
    </w:p>
    <w:p w:rsidR="003A2EE9" w:rsidRPr="003A2EE9" w:rsidRDefault="003A2EE9" w:rsidP="003A2EE9">
      <w:pPr>
        <w:rPr>
          <w:bCs/>
        </w:rPr>
      </w:pPr>
      <w:r w:rsidRPr="003A2EE9">
        <w:rPr>
          <w:bCs/>
        </w:rPr>
        <w:t xml:space="preserve">This policy states </w:t>
      </w:r>
      <w:r w:rsidRPr="003A2EE9">
        <w:t>Archery Academy of Texas</w:t>
      </w:r>
      <w:r w:rsidRPr="003A2EE9">
        <w:rPr>
          <w:bCs/>
        </w:rPr>
        <w:t xml:space="preserve">’s </w:t>
      </w:r>
      <w:r>
        <w:rPr>
          <w:bCs/>
        </w:rPr>
        <w:t xml:space="preserve">(Organization) </w:t>
      </w:r>
      <w:r w:rsidRPr="003A2EE9">
        <w:rPr>
          <w:bCs/>
        </w:rPr>
        <w:t xml:space="preserve">position on discrimination. This policy applies to all </w:t>
      </w:r>
      <w:r w:rsidRPr="003A2EE9">
        <w:t>Archery Academy of Texas</w:t>
      </w:r>
      <w:r w:rsidRPr="003A2EE9">
        <w:rPr>
          <w:bCs/>
        </w:rPr>
        <w:t xml:space="preserve"> employees, volunteers, members, clients, and contractors.</w:t>
      </w:r>
    </w:p>
    <w:p w:rsidR="00F22F38" w:rsidRDefault="00F22F38" w:rsidP="00F22F38"/>
    <w:p w:rsidR="00F22F38" w:rsidRDefault="00F22F38" w:rsidP="00F22F38"/>
    <w:p w:rsidR="00F22F38" w:rsidRPr="009260AB" w:rsidRDefault="00F22F38" w:rsidP="00F22F38">
      <w:pPr>
        <w:jc w:val="center"/>
        <w:rPr>
          <w:b/>
        </w:rPr>
      </w:pPr>
      <w:r w:rsidRPr="009260AB">
        <w:rPr>
          <w:b/>
        </w:rPr>
        <w:t>Article II</w:t>
      </w:r>
    </w:p>
    <w:p w:rsidR="00F22F38" w:rsidRPr="009260AB" w:rsidRDefault="00F22F38" w:rsidP="00F22F38">
      <w:pPr>
        <w:jc w:val="center"/>
        <w:rPr>
          <w:b/>
          <w:u w:val="single"/>
        </w:rPr>
      </w:pPr>
      <w:r w:rsidRPr="009260AB">
        <w:rPr>
          <w:b/>
          <w:u w:val="single"/>
        </w:rPr>
        <w:t>Definitions</w:t>
      </w:r>
    </w:p>
    <w:p w:rsidR="005865F2" w:rsidRDefault="005865F2" w:rsidP="00F22F38">
      <w:pPr>
        <w:rPr>
          <w:b/>
        </w:rPr>
      </w:pPr>
    </w:p>
    <w:p w:rsidR="00F22F38" w:rsidRPr="009260AB" w:rsidRDefault="003A2EE9" w:rsidP="00F22F38">
      <w:pPr>
        <w:rPr>
          <w:b/>
        </w:rPr>
      </w:pPr>
      <w:r>
        <w:rPr>
          <w:b/>
        </w:rPr>
        <w:t xml:space="preserve">Non </w:t>
      </w:r>
      <w:r w:rsidR="00463120">
        <w:rPr>
          <w:b/>
        </w:rPr>
        <w:t>Discriminatory</w:t>
      </w:r>
      <w:r>
        <w:rPr>
          <w:b/>
        </w:rPr>
        <w:t xml:space="preserve"> Policy Statement</w:t>
      </w:r>
    </w:p>
    <w:p w:rsidR="003A2EE9" w:rsidRPr="003A2EE9" w:rsidRDefault="00463120" w:rsidP="003A2EE9">
      <w:r>
        <w:t xml:space="preserve">The Archery Academy of Texas </w:t>
      </w:r>
      <w:r w:rsidR="003A2EE9" w:rsidRPr="003A2EE9">
        <w:t xml:space="preserve">is committed to the principle of equal opportunity in education. The Academy does not discriminate nor shall it exclude from </w:t>
      </w:r>
      <w:r>
        <w:t>providing</w:t>
      </w:r>
      <w:r w:rsidR="003A2EE9" w:rsidRPr="003A2EE9">
        <w:t xml:space="preserve"> services against individuals on the basis of race, color, sex, sexual orientation, gender identity, religion, disability, age, genetic information, veteran status, ancestry, or national or ethnic origin or any other </w:t>
      </w:r>
      <w:r>
        <w:t xml:space="preserve">characteristic protected by law </w:t>
      </w:r>
      <w:r w:rsidR="003A2EE9" w:rsidRPr="003A2EE9">
        <w:t xml:space="preserve">in the administration of its educational policies, admissions policies, employment policies and scholarships and other </w:t>
      </w:r>
      <w:r w:rsidR="003A2EE9">
        <w:rPr>
          <w:bCs/>
        </w:rPr>
        <w:t>Organization</w:t>
      </w:r>
      <w:r w:rsidR="003A2EE9" w:rsidRPr="003A2EE9">
        <w:t xml:space="preserve"> administered programs and activities.</w:t>
      </w:r>
    </w:p>
    <w:p w:rsidR="00F22F38" w:rsidRDefault="00F22F38" w:rsidP="00F22F38"/>
    <w:p w:rsidR="00F22F38" w:rsidRDefault="00F22F38" w:rsidP="00F22F38"/>
    <w:p w:rsidR="00F22F38" w:rsidRPr="009260AB" w:rsidRDefault="00F22F38" w:rsidP="00F22F38">
      <w:pPr>
        <w:jc w:val="center"/>
        <w:rPr>
          <w:b/>
        </w:rPr>
      </w:pPr>
      <w:r w:rsidRPr="009260AB">
        <w:rPr>
          <w:b/>
        </w:rPr>
        <w:t>Article VII</w:t>
      </w:r>
    </w:p>
    <w:p w:rsidR="00F22F38" w:rsidRPr="009260AB" w:rsidRDefault="00F22F38" w:rsidP="00F22F38">
      <w:pPr>
        <w:jc w:val="center"/>
        <w:rPr>
          <w:b/>
          <w:u w:val="single"/>
        </w:rPr>
      </w:pPr>
      <w:r w:rsidRPr="009260AB">
        <w:rPr>
          <w:b/>
          <w:u w:val="single"/>
        </w:rPr>
        <w:t>Periodic Reviews</w:t>
      </w:r>
    </w:p>
    <w:p w:rsidR="005865F2" w:rsidRDefault="005865F2" w:rsidP="00F22F38"/>
    <w:p w:rsidR="00F22F38" w:rsidRDefault="00F22F38" w:rsidP="00F22F38">
      <w:r>
        <w:t xml:space="preserve">To ensure the Organization operates in a manner consistent with </w:t>
      </w:r>
      <w:r w:rsidR="003A2EE9">
        <w:t>non-discriminatory policies</w:t>
      </w:r>
      <w:r>
        <w:t xml:space="preserve"> and does not engage in activities that could jeopardize its tax-exempt status, perio</w:t>
      </w:r>
      <w:r w:rsidR="00463120">
        <w:t>dic reviews shall be conducted annually.</w:t>
      </w:r>
    </w:p>
    <w:p w:rsidR="0092215C" w:rsidRDefault="0092215C" w:rsidP="00F22F38"/>
    <w:p w:rsidR="00F22F38" w:rsidRDefault="00F22F38" w:rsidP="001B22FA"/>
    <w:p w:rsidR="001B22FA" w:rsidRPr="00507B97" w:rsidRDefault="001B22FA" w:rsidP="001B22FA">
      <w:pPr>
        <w:tabs>
          <w:tab w:val="left" w:pos="-1440"/>
          <w:tab w:val="left" w:pos="0"/>
        </w:tabs>
        <w:jc w:val="center"/>
      </w:pPr>
      <w:r w:rsidRPr="00507B97">
        <w:rPr>
          <w:b/>
          <w:bCs/>
        </w:rPr>
        <w:t>CERTIFICATION</w:t>
      </w:r>
    </w:p>
    <w:p w:rsidR="001B22FA" w:rsidRPr="00507B97" w:rsidRDefault="001B22FA" w:rsidP="001B22FA">
      <w:pPr>
        <w:tabs>
          <w:tab w:val="left" w:pos="-1440"/>
          <w:tab w:val="left" w:pos="0"/>
        </w:tabs>
        <w:jc w:val="center"/>
      </w:pPr>
    </w:p>
    <w:p w:rsidR="001B22FA" w:rsidRPr="00F47246" w:rsidRDefault="001B22FA" w:rsidP="001B22FA">
      <w:pPr>
        <w:tabs>
          <w:tab w:val="left" w:pos="-1440"/>
          <w:tab w:val="left" w:pos="0"/>
        </w:tabs>
        <w:jc w:val="both"/>
      </w:pPr>
      <w:r w:rsidRPr="00507B97">
        <w:t xml:space="preserve">I hereby certify that these bylaws were adopted by the Board of Directors of the </w:t>
      </w:r>
      <w:r>
        <w:t xml:space="preserve">Archery Academy of Texas </w:t>
      </w:r>
      <w:r w:rsidRPr="00507B97">
        <w:t>on</w:t>
      </w:r>
      <w:r>
        <w:t xml:space="preserve"> </w:t>
      </w:r>
      <w:r w:rsidRPr="00507B97">
        <w:t>__________</w:t>
      </w:r>
      <w:r>
        <w:t>.</w:t>
      </w:r>
      <w:r>
        <w:rPr>
          <w:u w:val="single"/>
        </w:rPr>
        <w:t xml:space="preserve">  </w:t>
      </w:r>
    </w:p>
    <w:p w:rsidR="001B22FA" w:rsidRPr="00507B97" w:rsidRDefault="001B22FA" w:rsidP="001B22FA">
      <w:pPr>
        <w:tabs>
          <w:tab w:val="left" w:pos="-1440"/>
          <w:tab w:val="left" w:pos="0"/>
        </w:tabs>
      </w:pPr>
    </w:p>
    <w:p w:rsidR="001B22FA" w:rsidRPr="00507B97" w:rsidRDefault="001B22FA" w:rsidP="001B22FA">
      <w:pPr>
        <w:tabs>
          <w:tab w:val="left" w:pos="-1440"/>
          <w:tab w:val="left" w:pos="0"/>
        </w:tabs>
      </w:pPr>
    </w:p>
    <w:p w:rsidR="001B22FA" w:rsidRPr="00507B97" w:rsidRDefault="001B22FA" w:rsidP="001B22FA">
      <w:pPr>
        <w:tabs>
          <w:tab w:val="left" w:pos="-1440"/>
          <w:tab w:val="left" w:pos="0"/>
        </w:tabs>
        <w:ind w:firstLine="4320"/>
      </w:pPr>
      <w:r w:rsidRPr="00507B97">
        <w:t>___________________________________</w:t>
      </w:r>
    </w:p>
    <w:p w:rsidR="001B22FA" w:rsidRPr="00507B97" w:rsidRDefault="00124D9D" w:rsidP="001B22FA">
      <w:pPr>
        <w:tabs>
          <w:tab w:val="left" w:pos="-1440"/>
          <w:tab w:val="left" w:pos="0"/>
        </w:tabs>
        <w:ind w:firstLine="4320"/>
      </w:pPr>
      <w:r>
        <w:t xml:space="preserve">President or </w:t>
      </w:r>
      <w:r w:rsidR="001B22FA" w:rsidRPr="00507B97">
        <w:t>Secretary</w:t>
      </w:r>
    </w:p>
    <w:p w:rsidR="001B22FA" w:rsidRDefault="001B22FA" w:rsidP="001B22FA"/>
    <w:sectPr w:rsidR="001B22FA" w:rsidSect="000617C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37" w:rsidRDefault="00615037">
      <w:r>
        <w:separator/>
      </w:r>
    </w:p>
  </w:endnote>
  <w:endnote w:type="continuationSeparator" w:id="0">
    <w:p w:rsidR="00615037" w:rsidRDefault="0061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99" w:rsidRDefault="00853EB2" w:rsidP="000617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6F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F62">
      <w:rPr>
        <w:rStyle w:val="PageNumber"/>
        <w:noProof/>
      </w:rPr>
      <w:t>0</w:t>
    </w:r>
    <w:r>
      <w:rPr>
        <w:rStyle w:val="PageNumber"/>
      </w:rPr>
      <w:fldChar w:fldCharType="end"/>
    </w:r>
  </w:p>
  <w:p w:rsidR="00936F99" w:rsidRPr="00721ACB" w:rsidRDefault="00853EB2" w:rsidP="00721ACB">
    <w:pPr>
      <w:pStyle w:val="Footer"/>
      <w:jc w:val="right"/>
    </w:pPr>
    <w:r>
      <w:fldChar w:fldCharType="begin"/>
    </w:r>
    <w:r w:rsidR="00C62105">
      <w:instrText xml:space="preserve"> DOCPROPERTY  YCFooter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99" w:rsidRDefault="00853EB2" w:rsidP="000617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6F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EE9">
      <w:rPr>
        <w:rStyle w:val="PageNumber"/>
        <w:noProof/>
      </w:rPr>
      <w:t>4</w:t>
    </w:r>
    <w:r>
      <w:rPr>
        <w:rStyle w:val="PageNumber"/>
      </w:rPr>
      <w:fldChar w:fldCharType="end"/>
    </w:r>
  </w:p>
  <w:p w:rsidR="00936F99" w:rsidRPr="00721ACB" w:rsidRDefault="00853EB2" w:rsidP="00721ACB">
    <w:pPr>
      <w:pStyle w:val="Footer"/>
      <w:jc w:val="right"/>
    </w:pPr>
    <w:r>
      <w:fldChar w:fldCharType="begin"/>
    </w:r>
    <w:r w:rsidR="00C62105">
      <w:instrText xml:space="preserve"> DOCPROPERTY  YCFooter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4"/>
      <w:gridCol w:w="8583"/>
      <w:gridCol w:w="8583"/>
    </w:tblGrid>
    <w:tr w:rsidR="005865F2" w:rsidRPr="00850925" w:rsidTr="005865F2">
      <w:tc>
        <w:tcPr>
          <w:tcW w:w="994" w:type="dxa"/>
          <w:tcBorders>
            <w:right w:val="nil"/>
          </w:tcBorders>
        </w:tcPr>
        <w:p w:rsidR="005865F2" w:rsidRPr="00850925" w:rsidRDefault="00853EB2">
          <w:pPr>
            <w:pStyle w:val="Footer"/>
            <w:jc w:val="right"/>
            <w:rPr>
              <w:sz w:val="18"/>
              <w:szCs w:val="18"/>
            </w:rPr>
          </w:pPr>
          <w:r w:rsidRPr="00850925">
            <w:rPr>
              <w:sz w:val="18"/>
              <w:szCs w:val="18"/>
            </w:rPr>
            <w:fldChar w:fldCharType="begin"/>
          </w:r>
          <w:r w:rsidR="005865F2" w:rsidRPr="00850925">
            <w:rPr>
              <w:sz w:val="18"/>
              <w:szCs w:val="18"/>
            </w:rPr>
            <w:instrText xml:space="preserve"> PAGE   \* MERGEFORMAT </w:instrText>
          </w:r>
          <w:r w:rsidRPr="00850925">
            <w:rPr>
              <w:sz w:val="18"/>
              <w:szCs w:val="18"/>
            </w:rPr>
            <w:fldChar w:fldCharType="separate"/>
          </w:r>
          <w:r w:rsidR="004211F8">
            <w:rPr>
              <w:noProof/>
              <w:sz w:val="18"/>
              <w:szCs w:val="18"/>
            </w:rPr>
            <w:t>1</w:t>
          </w:r>
          <w:r w:rsidRPr="00850925">
            <w:rPr>
              <w:sz w:val="18"/>
              <w:szCs w:val="18"/>
            </w:rPr>
            <w:fldChar w:fldCharType="end"/>
          </w:r>
        </w:p>
      </w:tc>
      <w:tc>
        <w:tcPr>
          <w:tcW w:w="8583" w:type="dxa"/>
          <w:tcBorders>
            <w:left w:val="nil"/>
            <w:right w:val="nil"/>
          </w:tcBorders>
        </w:tcPr>
        <w:p w:rsidR="005865F2" w:rsidRPr="00850925" w:rsidRDefault="00850925" w:rsidP="00850925">
          <w:pPr>
            <w:pStyle w:val="Footer"/>
            <w:jc w:val="center"/>
            <w:rPr>
              <w:sz w:val="18"/>
              <w:szCs w:val="18"/>
            </w:rPr>
          </w:pPr>
          <w:r w:rsidRPr="00850925">
            <w:rPr>
              <w:sz w:val="18"/>
              <w:szCs w:val="18"/>
            </w:rPr>
            <w:t>Archery Academy of Texas (EIN 27-4631194)</w:t>
          </w:r>
        </w:p>
      </w:tc>
      <w:tc>
        <w:tcPr>
          <w:tcW w:w="8583" w:type="dxa"/>
          <w:tcBorders>
            <w:top w:val="nil"/>
            <w:left w:val="nil"/>
          </w:tcBorders>
        </w:tcPr>
        <w:p w:rsidR="005865F2" w:rsidRPr="00850925" w:rsidRDefault="005865F2">
          <w:pPr>
            <w:pStyle w:val="Footer"/>
            <w:rPr>
              <w:sz w:val="18"/>
              <w:szCs w:val="18"/>
            </w:rPr>
          </w:pPr>
        </w:p>
      </w:tc>
    </w:tr>
  </w:tbl>
  <w:p w:rsidR="00936F99" w:rsidRPr="000617CB" w:rsidRDefault="00936F99" w:rsidP="000617C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37" w:rsidRDefault="00615037">
      <w:r>
        <w:separator/>
      </w:r>
    </w:p>
  </w:footnote>
  <w:footnote w:type="continuationSeparator" w:id="0">
    <w:p w:rsidR="00615037" w:rsidRDefault="0061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F2" w:rsidRDefault="005865F2">
    <w:pPr>
      <w:pStyle w:val="Header"/>
    </w:pPr>
  </w:p>
  <w:p w:rsidR="00936F99" w:rsidRDefault="00936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21ACB"/>
    <w:rsid w:val="000014F9"/>
    <w:rsid w:val="000105EB"/>
    <w:rsid w:val="000154D2"/>
    <w:rsid w:val="00021703"/>
    <w:rsid w:val="00021A10"/>
    <w:rsid w:val="00047C40"/>
    <w:rsid w:val="00050A48"/>
    <w:rsid w:val="00051DDF"/>
    <w:rsid w:val="0005666F"/>
    <w:rsid w:val="000617CB"/>
    <w:rsid w:val="0007755A"/>
    <w:rsid w:val="00083606"/>
    <w:rsid w:val="00092801"/>
    <w:rsid w:val="000B5460"/>
    <w:rsid w:val="000C29EF"/>
    <w:rsid w:val="000C6A76"/>
    <w:rsid w:val="000D6737"/>
    <w:rsid w:val="000D75DF"/>
    <w:rsid w:val="00103F65"/>
    <w:rsid w:val="00120DA4"/>
    <w:rsid w:val="00124D9D"/>
    <w:rsid w:val="001555C7"/>
    <w:rsid w:val="00166592"/>
    <w:rsid w:val="00177263"/>
    <w:rsid w:val="0019023A"/>
    <w:rsid w:val="001A48BD"/>
    <w:rsid w:val="001B22FA"/>
    <w:rsid w:val="001B598C"/>
    <w:rsid w:val="001D6AB3"/>
    <w:rsid w:val="001F6FA3"/>
    <w:rsid w:val="00201606"/>
    <w:rsid w:val="002111C4"/>
    <w:rsid w:val="0022573C"/>
    <w:rsid w:val="00225A14"/>
    <w:rsid w:val="0024403B"/>
    <w:rsid w:val="00276B95"/>
    <w:rsid w:val="00295E9B"/>
    <w:rsid w:val="002977EE"/>
    <w:rsid w:val="00297C35"/>
    <w:rsid w:val="002A14A6"/>
    <w:rsid w:val="002A5CD3"/>
    <w:rsid w:val="002B51FC"/>
    <w:rsid w:val="002C5A5E"/>
    <w:rsid w:val="002E4F4D"/>
    <w:rsid w:val="002F436F"/>
    <w:rsid w:val="00327F2E"/>
    <w:rsid w:val="00350FE2"/>
    <w:rsid w:val="0036168A"/>
    <w:rsid w:val="00372A40"/>
    <w:rsid w:val="003920EB"/>
    <w:rsid w:val="003A2EE9"/>
    <w:rsid w:val="003C68AF"/>
    <w:rsid w:val="003C744F"/>
    <w:rsid w:val="0041130E"/>
    <w:rsid w:val="00414C55"/>
    <w:rsid w:val="004161CC"/>
    <w:rsid w:val="004211F8"/>
    <w:rsid w:val="0042160E"/>
    <w:rsid w:val="00433E95"/>
    <w:rsid w:val="00452AC3"/>
    <w:rsid w:val="00463120"/>
    <w:rsid w:val="004973A1"/>
    <w:rsid w:val="004A0BF6"/>
    <w:rsid w:val="004A1518"/>
    <w:rsid w:val="004A2F96"/>
    <w:rsid w:val="004D45F4"/>
    <w:rsid w:val="004E1CBB"/>
    <w:rsid w:val="004E4EAD"/>
    <w:rsid w:val="004E599A"/>
    <w:rsid w:val="00501DAD"/>
    <w:rsid w:val="00527D8A"/>
    <w:rsid w:val="005337F2"/>
    <w:rsid w:val="00561184"/>
    <w:rsid w:val="00564017"/>
    <w:rsid w:val="00567FDD"/>
    <w:rsid w:val="005865F2"/>
    <w:rsid w:val="00596760"/>
    <w:rsid w:val="005B2564"/>
    <w:rsid w:val="005B525A"/>
    <w:rsid w:val="005F629D"/>
    <w:rsid w:val="00615037"/>
    <w:rsid w:val="00625530"/>
    <w:rsid w:val="00647241"/>
    <w:rsid w:val="00661D57"/>
    <w:rsid w:val="00675455"/>
    <w:rsid w:val="00680021"/>
    <w:rsid w:val="006947EB"/>
    <w:rsid w:val="006A117B"/>
    <w:rsid w:val="006A1B81"/>
    <w:rsid w:val="006E10D7"/>
    <w:rsid w:val="006E4E35"/>
    <w:rsid w:val="006F102A"/>
    <w:rsid w:val="00713B5B"/>
    <w:rsid w:val="00720994"/>
    <w:rsid w:val="00721ACB"/>
    <w:rsid w:val="00721B89"/>
    <w:rsid w:val="007342AE"/>
    <w:rsid w:val="0074234C"/>
    <w:rsid w:val="00744047"/>
    <w:rsid w:val="00746650"/>
    <w:rsid w:val="0075052B"/>
    <w:rsid w:val="007575E2"/>
    <w:rsid w:val="00760725"/>
    <w:rsid w:val="0077390C"/>
    <w:rsid w:val="00781678"/>
    <w:rsid w:val="00782E0B"/>
    <w:rsid w:val="00785486"/>
    <w:rsid w:val="007C2F0D"/>
    <w:rsid w:val="007D0D7A"/>
    <w:rsid w:val="007D35FD"/>
    <w:rsid w:val="007E1600"/>
    <w:rsid w:val="007F00A4"/>
    <w:rsid w:val="007F2D18"/>
    <w:rsid w:val="0081346D"/>
    <w:rsid w:val="00814D8E"/>
    <w:rsid w:val="0082494A"/>
    <w:rsid w:val="00837768"/>
    <w:rsid w:val="00850925"/>
    <w:rsid w:val="00853EB2"/>
    <w:rsid w:val="00865AE4"/>
    <w:rsid w:val="00890266"/>
    <w:rsid w:val="00895EE0"/>
    <w:rsid w:val="008A0282"/>
    <w:rsid w:val="008A686A"/>
    <w:rsid w:val="008B29F8"/>
    <w:rsid w:val="008B42D6"/>
    <w:rsid w:val="008C1BB0"/>
    <w:rsid w:val="008C27B4"/>
    <w:rsid w:val="008D7D35"/>
    <w:rsid w:val="008E0A8C"/>
    <w:rsid w:val="008E6B32"/>
    <w:rsid w:val="008F2AFA"/>
    <w:rsid w:val="008F35F2"/>
    <w:rsid w:val="009065E4"/>
    <w:rsid w:val="00920C8E"/>
    <w:rsid w:val="0092215C"/>
    <w:rsid w:val="00923473"/>
    <w:rsid w:val="00923B79"/>
    <w:rsid w:val="00923FEC"/>
    <w:rsid w:val="00936F99"/>
    <w:rsid w:val="00952AB3"/>
    <w:rsid w:val="0096435A"/>
    <w:rsid w:val="0098224D"/>
    <w:rsid w:val="00993311"/>
    <w:rsid w:val="0099341F"/>
    <w:rsid w:val="009A0064"/>
    <w:rsid w:val="009B1190"/>
    <w:rsid w:val="009C24F3"/>
    <w:rsid w:val="009E4AD4"/>
    <w:rsid w:val="009E5075"/>
    <w:rsid w:val="009F04A8"/>
    <w:rsid w:val="009F371F"/>
    <w:rsid w:val="00A01F07"/>
    <w:rsid w:val="00A40E31"/>
    <w:rsid w:val="00A57A08"/>
    <w:rsid w:val="00A6193C"/>
    <w:rsid w:val="00A82295"/>
    <w:rsid w:val="00A82C74"/>
    <w:rsid w:val="00A87C79"/>
    <w:rsid w:val="00A979CD"/>
    <w:rsid w:val="00AB2E0E"/>
    <w:rsid w:val="00AB4712"/>
    <w:rsid w:val="00AD32EF"/>
    <w:rsid w:val="00AE4FF4"/>
    <w:rsid w:val="00AE7BF0"/>
    <w:rsid w:val="00AF5158"/>
    <w:rsid w:val="00B20F7F"/>
    <w:rsid w:val="00B34F7F"/>
    <w:rsid w:val="00B6529D"/>
    <w:rsid w:val="00B76CAC"/>
    <w:rsid w:val="00B95E00"/>
    <w:rsid w:val="00B96E2F"/>
    <w:rsid w:val="00BA04EB"/>
    <w:rsid w:val="00BD555C"/>
    <w:rsid w:val="00BE1FE1"/>
    <w:rsid w:val="00BE3379"/>
    <w:rsid w:val="00BE5CE0"/>
    <w:rsid w:val="00BF028B"/>
    <w:rsid w:val="00BF0402"/>
    <w:rsid w:val="00C24985"/>
    <w:rsid w:val="00C25012"/>
    <w:rsid w:val="00C41F07"/>
    <w:rsid w:val="00C42EB1"/>
    <w:rsid w:val="00C51704"/>
    <w:rsid w:val="00C55BDE"/>
    <w:rsid w:val="00C60792"/>
    <w:rsid w:val="00C62105"/>
    <w:rsid w:val="00C6450E"/>
    <w:rsid w:val="00C64EE1"/>
    <w:rsid w:val="00C668B4"/>
    <w:rsid w:val="00C67C26"/>
    <w:rsid w:val="00CA442C"/>
    <w:rsid w:val="00CA5044"/>
    <w:rsid w:val="00CA52A3"/>
    <w:rsid w:val="00CB2E6C"/>
    <w:rsid w:val="00CC25CA"/>
    <w:rsid w:val="00CC567C"/>
    <w:rsid w:val="00CC7D2F"/>
    <w:rsid w:val="00CD6773"/>
    <w:rsid w:val="00CD6796"/>
    <w:rsid w:val="00CF5AA5"/>
    <w:rsid w:val="00D0678B"/>
    <w:rsid w:val="00D06923"/>
    <w:rsid w:val="00D3073E"/>
    <w:rsid w:val="00D30EE7"/>
    <w:rsid w:val="00D32FB9"/>
    <w:rsid w:val="00D352D5"/>
    <w:rsid w:val="00D40DF4"/>
    <w:rsid w:val="00D56138"/>
    <w:rsid w:val="00D71D3B"/>
    <w:rsid w:val="00D90225"/>
    <w:rsid w:val="00D9220A"/>
    <w:rsid w:val="00D96550"/>
    <w:rsid w:val="00DA62B0"/>
    <w:rsid w:val="00DD06EB"/>
    <w:rsid w:val="00DD4F62"/>
    <w:rsid w:val="00DF3A2F"/>
    <w:rsid w:val="00E14F71"/>
    <w:rsid w:val="00E23E86"/>
    <w:rsid w:val="00E25F72"/>
    <w:rsid w:val="00E34AD4"/>
    <w:rsid w:val="00E43D10"/>
    <w:rsid w:val="00E53688"/>
    <w:rsid w:val="00EA241D"/>
    <w:rsid w:val="00ED018C"/>
    <w:rsid w:val="00ED2420"/>
    <w:rsid w:val="00EF2612"/>
    <w:rsid w:val="00F22F38"/>
    <w:rsid w:val="00F2470A"/>
    <w:rsid w:val="00F538C7"/>
    <w:rsid w:val="00F60F56"/>
    <w:rsid w:val="00F767B1"/>
    <w:rsid w:val="00F77F40"/>
    <w:rsid w:val="00FB69BF"/>
    <w:rsid w:val="00FB7434"/>
    <w:rsid w:val="00FC0B55"/>
    <w:rsid w:val="00FC306F"/>
    <w:rsid w:val="00FC4E4C"/>
    <w:rsid w:val="00FD61A8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AC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440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403B"/>
    <w:rPr>
      <w:vertAlign w:val="superscript"/>
    </w:rPr>
  </w:style>
  <w:style w:type="character" w:styleId="PageNumber">
    <w:name w:val="page number"/>
    <w:basedOn w:val="DefaultParagraphFont"/>
    <w:rsid w:val="000617CB"/>
  </w:style>
  <w:style w:type="paragraph" w:styleId="BalloonText">
    <w:name w:val="Balloon Text"/>
    <w:basedOn w:val="Normal"/>
    <w:link w:val="BalloonTextChar"/>
    <w:rsid w:val="00C2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0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865F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6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C133-42EB-4A10-B81B-98AB34B2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DISTRICT COURT</vt:lpstr>
    </vt:vector>
  </TitlesOfParts>
  <Company>Department of Justice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DISTRICT COURT</dc:title>
  <dc:creator>Tax Division</dc:creator>
  <cp:lastModifiedBy>amfontana</cp:lastModifiedBy>
  <cp:revision>9</cp:revision>
  <cp:lastPrinted>2011-04-07T15:24:00Z</cp:lastPrinted>
  <dcterms:created xsi:type="dcterms:W3CDTF">2011-02-25T19:01:00Z</dcterms:created>
  <dcterms:modified xsi:type="dcterms:W3CDTF">2011-04-07T15:31:00Z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Footer">
    <vt:lpwstr/>
  </property>
</Properties>
</file>