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0D" w:rsidRPr="008179B4" w:rsidRDefault="00A0580D" w:rsidP="00A0580D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4"/>
          <w:szCs w:val="44"/>
        </w:rPr>
      </w:pPr>
      <w:r w:rsidRPr="00B205AB">
        <w:rPr>
          <w:b/>
          <w:bCs/>
          <w:kern w:val="36"/>
          <w:sz w:val="44"/>
          <w:szCs w:val="44"/>
        </w:rPr>
        <w:t>Bylaws</w:t>
      </w:r>
    </w:p>
    <w:p w:rsidR="00A0580D" w:rsidRPr="008179B4" w:rsidRDefault="00A0580D" w:rsidP="009B0D3E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4"/>
          <w:szCs w:val="44"/>
        </w:rPr>
      </w:pPr>
      <w:r w:rsidRPr="008179B4">
        <w:rPr>
          <w:b/>
          <w:bCs/>
          <w:kern w:val="36"/>
          <w:sz w:val="44"/>
          <w:szCs w:val="44"/>
        </w:rPr>
        <w:t>Of</w:t>
      </w:r>
    </w:p>
    <w:p w:rsidR="00A0580D" w:rsidRDefault="0097136F" w:rsidP="00A0580D">
      <w:pPr>
        <w:pBdr>
          <w:bottom w:val="single" w:sz="6" w:space="1" w:color="auto"/>
        </w:pBdr>
        <w:spacing w:before="100" w:beforeAutospacing="1" w:after="100" w:afterAutospacing="1"/>
        <w:jc w:val="center"/>
        <w:outlineLvl w:val="0"/>
        <w:rPr>
          <w:b/>
          <w:bCs/>
          <w:kern w:val="36"/>
          <w:sz w:val="44"/>
          <w:szCs w:val="44"/>
        </w:rPr>
      </w:pPr>
      <w:r>
        <w:rPr>
          <w:b/>
          <w:bCs/>
          <w:kern w:val="36"/>
          <w:sz w:val="44"/>
          <w:szCs w:val="44"/>
        </w:rPr>
        <w:t xml:space="preserve">Archery Academy of Texas </w:t>
      </w:r>
      <w:r w:rsidR="00A0580D" w:rsidRPr="008179B4">
        <w:rPr>
          <w:b/>
          <w:bCs/>
          <w:kern w:val="36"/>
          <w:sz w:val="44"/>
          <w:szCs w:val="44"/>
        </w:rPr>
        <w:t>Corporation</w:t>
      </w:r>
    </w:p>
    <w:p w:rsidR="005C310E" w:rsidRPr="00B205AB" w:rsidRDefault="005C310E" w:rsidP="00A0580D">
      <w:pPr>
        <w:pBdr>
          <w:bottom w:val="single" w:sz="6" w:space="1" w:color="auto"/>
        </w:pBdr>
        <w:spacing w:before="100" w:beforeAutospacing="1" w:after="100" w:afterAutospacing="1"/>
        <w:jc w:val="center"/>
        <w:outlineLvl w:val="0"/>
        <w:rPr>
          <w:b/>
          <w:bCs/>
          <w:kern w:val="36"/>
          <w:sz w:val="44"/>
          <w:szCs w:val="44"/>
        </w:rPr>
      </w:pPr>
      <w:r>
        <w:rPr>
          <w:b/>
          <w:bCs/>
          <w:kern w:val="36"/>
          <w:sz w:val="44"/>
          <w:szCs w:val="44"/>
        </w:rPr>
        <w:t>Amendment 1</w:t>
      </w:r>
    </w:p>
    <w:p w:rsidR="00A0580D" w:rsidRPr="008179B4" w:rsidRDefault="00A0580D" w:rsidP="00A0580D">
      <w:pPr>
        <w:spacing w:before="100" w:beforeAutospacing="1" w:after="100" w:afterAutospacing="1"/>
        <w:jc w:val="center"/>
        <w:rPr>
          <w:b/>
          <w:bCs/>
        </w:rPr>
      </w:pPr>
      <w:r w:rsidRPr="008179B4">
        <w:rPr>
          <w:b/>
          <w:bCs/>
        </w:rPr>
        <w:t>Preamble</w:t>
      </w:r>
    </w:p>
    <w:p w:rsidR="005C310E" w:rsidRDefault="005C310E" w:rsidP="005C4BAD">
      <w:r>
        <w:t>Under Article XI, Section 3, Amendments, the Board of Directors adopts the following changes</w:t>
      </w:r>
      <w:r w:rsidR="000C6F3B">
        <w:t xml:space="preserve"> to the B</w:t>
      </w:r>
      <w:r>
        <w:t>ylaws:</w:t>
      </w:r>
    </w:p>
    <w:p w:rsidR="005C310E" w:rsidRDefault="005C310E" w:rsidP="005C4BAD"/>
    <w:p w:rsidR="000B4284" w:rsidRPr="00507B97" w:rsidRDefault="005C310E">
      <w:pPr>
        <w:tabs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</w:pPr>
      <w:r>
        <w:rPr>
          <w:b/>
          <w:bCs/>
        </w:rPr>
        <w:t>AMENDMENT</w:t>
      </w:r>
      <w:r w:rsidR="000B4284" w:rsidRPr="00507B97">
        <w:rPr>
          <w:b/>
          <w:bCs/>
        </w:rPr>
        <w:t xml:space="preserve"> I</w:t>
      </w:r>
      <w:r>
        <w:rPr>
          <w:b/>
          <w:bCs/>
        </w:rPr>
        <w:t>: Membership</w:t>
      </w:r>
    </w:p>
    <w:p w:rsidR="000B4284" w:rsidRPr="00507B97" w:rsidRDefault="000B4284">
      <w:pPr>
        <w:tabs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</w:pPr>
    </w:p>
    <w:p w:rsidR="005C310E" w:rsidRDefault="005C310E" w:rsidP="005C310E">
      <w:r w:rsidRPr="00211F87">
        <w:t xml:space="preserve">All Membership is non-voting.  A non-voting member is any person 18 years or older, family “Head of House Hold”, or organization </w:t>
      </w:r>
      <w:r w:rsidRPr="00211F87">
        <w:rPr>
          <w:rFonts w:cs="TimesNewRoman"/>
        </w:rPr>
        <w:t>who signs a membership application subscribing to the rules and purposes of Texas Archery Academy and upon payment of dues as designated for the length of the membership</w:t>
      </w:r>
      <w:r w:rsidRPr="00211F87">
        <w:t>. New members may be received at any time during the year. The number of non-voting members is unlimited.</w:t>
      </w:r>
    </w:p>
    <w:p w:rsidR="000C6F3B" w:rsidRPr="00211F87" w:rsidRDefault="000C6F3B" w:rsidP="005C310E"/>
    <w:p w:rsidR="005C310E" w:rsidRPr="00211F87" w:rsidRDefault="005C310E" w:rsidP="005C310E">
      <w:r w:rsidRPr="00211F87">
        <w:t xml:space="preserve">The term of a </w:t>
      </w:r>
      <w:r>
        <w:t xml:space="preserve">Membership shall be for one year. </w:t>
      </w:r>
      <w:r w:rsidRPr="00211F87">
        <w:t>Member</w:t>
      </w:r>
      <w:r>
        <w:t>ship</w:t>
      </w:r>
      <w:r w:rsidRPr="00211F87">
        <w:t xml:space="preserve"> may </w:t>
      </w:r>
      <w:r>
        <w:t xml:space="preserve">be terminated by the member at </w:t>
      </w:r>
      <w:r w:rsidRPr="00211F87">
        <w:t>any time by written notice to the President. The Board of Directors shall from time to time establish dues and other membership requirements for Non-Voting Members</w:t>
      </w:r>
      <w:r>
        <w:t>.  F</w:t>
      </w:r>
      <w:r w:rsidRPr="00211F87">
        <w:t>ailure to conform to membership requirements shall be cause for probation, suspension, or termination of membership.</w:t>
      </w:r>
      <w:r>
        <w:t xml:space="preserve"> Membership dues will not be refunded under any circumstance.</w:t>
      </w:r>
    </w:p>
    <w:p w:rsidR="005C310E" w:rsidRPr="00211F87" w:rsidRDefault="005C310E" w:rsidP="005C310E">
      <w:pPr>
        <w:spacing w:before="100" w:beforeAutospacing="1" w:after="100" w:afterAutospacing="1"/>
        <w:rPr>
          <w:rFonts w:cs="Arial"/>
        </w:rPr>
      </w:pPr>
      <w:r w:rsidRPr="00BF661C">
        <w:rPr>
          <w:rFonts w:cs="Arial"/>
        </w:rPr>
        <w:t xml:space="preserve">It is recognized that </w:t>
      </w:r>
      <w:r w:rsidRPr="00211F87">
        <w:rPr>
          <w:rFonts w:cs="Arial"/>
        </w:rPr>
        <w:t>Archery</w:t>
      </w:r>
      <w:r w:rsidRPr="00BF661C">
        <w:rPr>
          <w:rFonts w:cs="Arial"/>
        </w:rPr>
        <w:t xml:space="preserve"> may be a dangerous sport with accidents resulting in personal injuries</w:t>
      </w:r>
      <w:r w:rsidRPr="00211F87">
        <w:rPr>
          <w:rFonts w:cs="Arial"/>
        </w:rPr>
        <w:t xml:space="preserve"> or d</w:t>
      </w:r>
      <w:r>
        <w:rPr>
          <w:rFonts w:cs="Arial"/>
        </w:rPr>
        <w:t>eath. By becoming a Member</w:t>
      </w:r>
      <w:r w:rsidRPr="00211F87">
        <w:rPr>
          <w:rFonts w:cs="Arial"/>
        </w:rPr>
        <w:t xml:space="preserve"> of Texas Archery Academy </w:t>
      </w:r>
      <w:r w:rsidRPr="00BF661C">
        <w:rPr>
          <w:rFonts w:cs="Arial"/>
        </w:rPr>
        <w:t xml:space="preserve">and participating in its activities </w:t>
      </w:r>
      <w:r>
        <w:rPr>
          <w:rFonts w:cs="Arial"/>
        </w:rPr>
        <w:t xml:space="preserve">at any designated venue, </w:t>
      </w:r>
      <w:r w:rsidRPr="00BF661C">
        <w:rPr>
          <w:rFonts w:cs="Arial"/>
        </w:rPr>
        <w:t xml:space="preserve">all members and their guests accept whatever dangers are involved and release </w:t>
      </w:r>
      <w:r>
        <w:rPr>
          <w:rFonts w:cs="Arial"/>
        </w:rPr>
        <w:t xml:space="preserve">Texas Archery Academy, its supporters and </w:t>
      </w:r>
      <w:r w:rsidRPr="00BF661C">
        <w:rPr>
          <w:rFonts w:cs="Arial"/>
        </w:rPr>
        <w:t>each ot</w:t>
      </w:r>
      <w:r w:rsidRPr="00211F87">
        <w:rPr>
          <w:rFonts w:cs="Arial"/>
        </w:rPr>
        <w:t xml:space="preserve">her from any liability </w:t>
      </w:r>
      <w:r w:rsidRPr="00BF661C">
        <w:rPr>
          <w:rFonts w:cs="Arial"/>
        </w:rPr>
        <w:t>for personal injuries or property damage as a r</w:t>
      </w:r>
      <w:r w:rsidRPr="00211F87">
        <w:rPr>
          <w:rFonts w:cs="Arial"/>
        </w:rPr>
        <w:t xml:space="preserve">esult of any acts of negligence. </w:t>
      </w:r>
    </w:p>
    <w:p w:rsidR="005C310E" w:rsidRPr="00211F87" w:rsidRDefault="005C310E" w:rsidP="005C310E">
      <w:r w:rsidRPr="00211F87">
        <w:t xml:space="preserve">Members may participate fully in all activities defined </w:t>
      </w:r>
      <w:r>
        <w:t xml:space="preserve">or approved </w:t>
      </w:r>
      <w:r w:rsidRPr="00211F87">
        <w:t xml:space="preserve">by the Executive Directors. Additional Fees may be collected to participate in some activities.  </w:t>
      </w:r>
    </w:p>
    <w:p w:rsidR="005C310E" w:rsidRDefault="005C310E" w:rsidP="005C310E">
      <w:r w:rsidRPr="00211F87">
        <w:t xml:space="preserve">Members are encouraged to offer their skills and business expertise to help develop and grow </w:t>
      </w:r>
      <w:r>
        <w:t xml:space="preserve">the sport of archery in Texas and </w:t>
      </w:r>
      <w:r w:rsidRPr="00211F87">
        <w:t xml:space="preserve">Texas Archery </w:t>
      </w:r>
      <w:r>
        <w:t>Academy</w:t>
      </w:r>
      <w:r w:rsidRPr="00211F87">
        <w:t xml:space="preserve">. </w:t>
      </w:r>
    </w:p>
    <w:p w:rsidR="000C6F3B" w:rsidRDefault="000C6F3B" w:rsidP="005C310E"/>
    <w:p w:rsidR="000C6F3B" w:rsidRDefault="000C6F3B" w:rsidP="005C310E"/>
    <w:p w:rsidR="000C6F3B" w:rsidRDefault="000C6F3B" w:rsidP="005C310E"/>
    <w:p w:rsidR="000C6F3B" w:rsidRDefault="000C6F3B" w:rsidP="005C310E"/>
    <w:p w:rsidR="000C6F3B" w:rsidRPr="00211F87" w:rsidRDefault="000C6F3B" w:rsidP="005C310E"/>
    <w:p w:rsidR="000B4284" w:rsidRPr="00507B97" w:rsidRDefault="000B4284">
      <w:pPr>
        <w:tabs>
          <w:tab w:val="left" w:pos="-1440"/>
          <w:tab w:val="left" w:pos="0"/>
        </w:tabs>
      </w:pPr>
    </w:p>
    <w:p w:rsidR="00015ABD" w:rsidRPr="00507B97" w:rsidRDefault="00015ABD" w:rsidP="00015ABD">
      <w:pPr>
        <w:tabs>
          <w:tab w:val="left" w:pos="-1440"/>
          <w:tab w:val="left" w:pos="0"/>
        </w:tabs>
        <w:jc w:val="center"/>
      </w:pPr>
      <w:r w:rsidRPr="00507B97">
        <w:rPr>
          <w:b/>
          <w:bCs/>
        </w:rPr>
        <w:lastRenderedPageBreak/>
        <w:t>CERTIFICATION</w:t>
      </w:r>
    </w:p>
    <w:p w:rsidR="00015ABD" w:rsidRPr="00507B97" w:rsidRDefault="00015ABD" w:rsidP="00015ABD">
      <w:pPr>
        <w:tabs>
          <w:tab w:val="left" w:pos="-1440"/>
          <w:tab w:val="left" w:pos="0"/>
        </w:tabs>
        <w:jc w:val="center"/>
      </w:pPr>
    </w:p>
    <w:p w:rsidR="00015ABD" w:rsidRPr="00F47246" w:rsidRDefault="00015ABD" w:rsidP="00015ABD">
      <w:pPr>
        <w:tabs>
          <w:tab w:val="left" w:pos="-1440"/>
          <w:tab w:val="left" w:pos="0"/>
        </w:tabs>
        <w:jc w:val="both"/>
      </w:pPr>
      <w:r w:rsidRPr="00507B97">
        <w:t xml:space="preserve">I hereby certify that these bylaws were adopted by the Board of Directors of the </w:t>
      </w:r>
      <w:r>
        <w:t xml:space="preserve">Archery Academy of Texas </w:t>
      </w:r>
      <w:r w:rsidRPr="00507B97">
        <w:t>on</w:t>
      </w:r>
      <w:r>
        <w:t xml:space="preserve"> </w:t>
      </w:r>
      <w:r w:rsidRPr="00507B97">
        <w:t>_</w:t>
      </w:r>
      <w:r w:rsidR="000C6F3B" w:rsidRPr="000C6F3B">
        <w:rPr>
          <w:u w:val="single"/>
        </w:rPr>
        <w:t>Dec 23</w:t>
      </w:r>
      <w:proofErr w:type="gramStart"/>
      <w:r w:rsidR="000C6F3B" w:rsidRPr="000C6F3B">
        <w:rPr>
          <w:u w:val="single"/>
        </w:rPr>
        <w:t>,2011</w:t>
      </w:r>
      <w:proofErr w:type="gramEnd"/>
      <w:r w:rsidRPr="00507B97">
        <w:t>__</w:t>
      </w:r>
      <w:r>
        <w:t>.</w:t>
      </w:r>
      <w:r>
        <w:rPr>
          <w:u w:val="single"/>
        </w:rPr>
        <w:t xml:space="preserve">  </w:t>
      </w:r>
    </w:p>
    <w:p w:rsidR="00015ABD" w:rsidRPr="00507B97" w:rsidRDefault="00015ABD" w:rsidP="00015ABD">
      <w:pPr>
        <w:tabs>
          <w:tab w:val="left" w:pos="-1440"/>
          <w:tab w:val="left" w:pos="0"/>
        </w:tabs>
      </w:pPr>
    </w:p>
    <w:p w:rsidR="00015ABD" w:rsidRPr="00507B97" w:rsidRDefault="00015ABD" w:rsidP="00015ABD">
      <w:pPr>
        <w:tabs>
          <w:tab w:val="left" w:pos="-1440"/>
          <w:tab w:val="left" w:pos="0"/>
        </w:tabs>
      </w:pPr>
    </w:p>
    <w:p w:rsidR="00015ABD" w:rsidRPr="00507B97" w:rsidRDefault="00015ABD" w:rsidP="00015ABD">
      <w:pPr>
        <w:tabs>
          <w:tab w:val="left" w:pos="-1440"/>
          <w:tab w:val="left" w:pos="0"/>
        </w:tabs>
        <w:ind w:firstLine="4320"/>
      </w:pPr>
      <w:r w:rsidRPr="00507B97">
        <w:t>___________________________________</w:t>
      </w:r>
    </w:p>
    <w:p w:rsidR="00015ABD" w:rsidRPr="00507B97" w:rsidRDefault="00015ABD" w:rsidP="00015ABD">
      <w:pPr>
        <w:tabs>
          <w:tab w:val="left" w:pos="-1440"/>
          <w:tab w:val="left" w:pos="0"/>
        </w:tabs>
        <w:ind w:firstLine="4320"/>
      </w:pPr>
      <w:r>
        <w:t xml:space="preserve">President or </w:t>
      </w:r>
      <w:r w:rsidRPr="00507B97">
        <w:t>Secretary</w:t>
      </w:r>
    </w:p>
    <w:p w:rsidR="000B4284" w:rsidRPr="00507B97" w:rsidRDefault="000B4284" w:rsidP="00015ABD">
      <w:pPr>
        <w:tabs>
          <w:tab w:val="left" w:pos="-1440"/>
          <w:tab w:val="left" w:pos="0"/>
        </w:tabs>
        <w:jc w:val="center"/>
      </w:pPr>
    </w:p>
    <w:sectPr w:rsidR="000B4284" w:rsidRPr="00507B97" w:rsidSect="0051227D">
      <w:headerReference w:type="default" r:id="rId7"/>
      <w:footerReference w:type="default" r:id="rId8"/>
      <w:footerReference w:type="first" r:id="rId9"/>
      <w:type w:val="continuous"/>
      <w:pgSz w:w="12240" w:h="15840"/>
      <w:pgMar w:top="1440" w:right="1440" w:bottom="1440" w:left="1440" w:header="1440" w:footer="893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EFE" w:rsidRDefault="00AF2EFE" w:rsidP="009C398B">
      <w:r>
        <w:separator/>
      </w:r>
    </w:p>
  </w:endnote>
  <w:endnote w:type="continuationSeparator" w:id="0">
    <w:p w:rsidR="00AF2EFE" w:rsidRDefault="00AF2EFE" w:rsidP="009C3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2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665"/>
      <w:gridCol w:w="8566"/>
    </w:tblGrid>
    <w:tr w:rsidR="009B0D3E" w:rsidRPr="009F4D4F" w:rsidTr="004E6EBD">
      <w:tc>
        <w:tcPr>
          <w:tcW w:w="696" w:type="dxa"/>
        </w:tcPr>
        <w:p w:rsidR="009B0D3E" w:rsidRPr="009F4D4F" w:rsidRDefault="00C0683E">
          <w:pPr>
            <w:pStyle w:val="Footer"/>
            <w:jc w:val="right"/>
            <w:rPr>
              <w:b/>
              <w:sz w:val="18"/>
              <w:szCs w:val="18"/>
            </w:rPr>
          </w:pPr>
          <w:r w:rsidRPr="009F4D4F">
            <w:rPr>
              <w:sz w:val="18"/>
              <w:szCs w:val="18"/>
            </w:rPr>
            <w:fldChar w:fldCharType="begin"/>
          </w:r>
          <w:r w:rsidR="009B0D3E" w:rsidRPr="009F4D4F">
            <w:rPr>
              <w:sz w:val="18"/>
              <w:szCs w:val="18"/>
            </w:rPr>
            <w:instrText xml:space="preserve"> PAGE   \* MERGEFORMAT </w:instrText>
          </w:r>
          <w:r w:rsidRPr="009F4D4F">
            <w:rPr>
              <w:sz w:val="18"/>
              <w:szCs w:val="18"/>
            </w:rPr>
            <w:fldChar w:fldCharType="separate"/>
          </w:r>
          <w:r w:rsidR="000C6F3B" w:rsidRPr="000C6F3B">
            <w:rPr>
              <w:b/>
              <w:noProof/>
              <w:sz w:val="18"/>
              <w:szCs w:val="18"/>
            </w:rPr>
            <w:t>2</w:t>
          </w:r>
          <w:r w:rsidRPr="009F4D4F">
            <w:rPr>
              <w:sz w:val="18"/>
              <w:szCs w:val="18"/>
            </w:rPr>
            <w:fldChar w:fldCharType="end"/>
          </w:r>
        </w:p>
      </w:tc>
      <w:tc>
        <w:tcPr>
          <w:tcW w:w="9229" w:type="dxa"/>
        </w:tcPr>
        <w:p w:rsidR="009B0D3E" w:rsidRPr="009F4D4F" w:rsidRDefault="009F4D4F" w:rsidP="009F4D4F">
          <w:pPr>
            <w:pStyle w:val="Footer"/>
            <w:jc w:val="center"/>
            <w:rPr>
              <w:sz w:val="18"/>
              <w:szCs w:val="18"/>
            </w:rPr>
          </w:pPr>
          <w:r w:rsidRPr="009F4D4F">
            <w:rPr>
              <w:sz w:val="18"/>
              <w:szCs w:val="18"/>
            </w:rPr>
            <w:t>Archery Academy of Texas (EIN 27-4631194)</w:t>
          </w:r>
        </w:p>
      </w:tc>
    </w:tr>
  </w:tbl>
  <w:p w:rsidR="009C398B" w:rsidRDefault="009C39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9B0D3E" w:rsidRPr="009F4D4F">
      <w:tc>
        <w:tcPr>
          <w:tcW w:w="918" w:type="dxa"/>
        </w:tcPr>
        <w:p w:rsidR="009B0D3E" w:rsidRPr="009F4D4F" w:rsidRDefault="00C0683E">
          <w:pPr>
            <w:pStyle w:val="Footer"/>
            <w:jc w:val="right"/>
            <w:rPr>
              <w:b/>
              <w:sz w:val="18"/>
              <w:szCs w:val="18"/>
            </w:rPr>
          </w:pPr>
          <w:r w:rsidRPr="009F4D4F">
            <w:rPr>
              <w:sz w:val="18"/>
              <w:szCs w:val="18"/>
            </w:rPr>
            <w:fldChar w:fldCharType="begin"/>
          </w:r>
          <w:r w:rsidR="009B0D3E" w:rsidRPr="009F4D4F">
            <w:rPr>
              <w:sz w:val="18"/>
              <w:szCs w:val="18"/>
            </w:rPr>
            <w:instrText xml:space="preserve"> PAGE   \* MERGEFORMAT </w:instrText>
          </w:r>
          <w:r w:rsidRPr="009F4D4F">
            <w:rPr>
              <w:sz w:val="18"/>
              <w:szCs w:val="18"/>
            </w:rPr>
            <w:fldChar w:fldCharType="separate"/>
          </w:r>
          <w:r w:rsidR="000C6F3B" w:rsidRPr="000C6F3B">
            <w:rPr>
              <w:b/>
              <w:noProof/>
              <w:sz w:val="18"/>
              <w:szCs w:val="18"/>
            </w:rPr>
            <w:t>1</w:t>
          </w:r>
          <w:r w:rsidRPr="009F4D4F">
            <w:rPr>
              <w:sz w:val="18"/>
              <w:szCs w:val="18"/>
            </w:rPr>
            <w:fldChar w:fldCharType="end"/>
          </w:r>
        </w:p>
      </w:tc>
      <w:tc>
        <w:tcPr>
          <w:tcW w:w="7938" w:type="dxa"/>
        </w:tcPr>
        <w:p w:rsidR="009B0D3E" w:rsidRPr="009F4D4F" w:rsidRDefault="009F4D4F" w:rsidP="009F4D4F">
          <w:pPr>
            <w:pStyle w:val="Footer"/>
            <w:jc w:val="center"/>
            <w:rPr>
              <w:sz w:val="18"/>
              <w:szCs w:val="18"/>
            </w:rPr>
          </w:pPr>
          <w:r w:rsidRPr="009F4D4F">
            <w:rPr>
              <w:sz w:val="18"/>
              <w:szCs w:val="18"/>
            </w:rPr>
            <w:t>Archery Academy of Texas (EIN 27-4631194)</w:t>
          </w:r>
        </w:p>
      </w:tc>
    </w:tr>
  </w:tbl>
  <w:p w:rsidR="009B0D3E" w:rsidRDefault="009B0D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EFE" w:rsidRDefault="00AF2EFE" w:rsidP="009C398B">
      <w:r>
        <w:separator/>
      </w:r>
    </w:p>
  </w:footnote>
  <w:footnote w:type="continuationSeparator" w:id="0">
    <w:p w:rsidR="00AF2EFE" w:rsidRDefault="00AF2EFE" w:rsidP="009C39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9B0D3E" w:rsidRPr="009B0D3E">
      <w:trPr>
        <w:trHeight w:val="288"/>
      </w:trPr>
      <w:tc>
        <w:tcPr>
          <w:tcW w:w="7765" w:type="dxa"/>
        </w:tcPr>
        <w:p w:rsidR="009B0D3E" w:rsidRPr="009B0D3E" w:rsidRDefault="009B0D3E" w:rsidP="009B0D3E">
          <w:pPr>
            <w:pStyle w:val="Header"/>
            <w:rPr>
              <w:rFonts w:asciiTheme="majorHAnsi" w:eastAsiaTheme="majorEastAsia" w:hAnsiTheme="majorHAnsi" w:cstheme="majorBidi"/>
              <w:sz w:val="16"/>
              <w:szCs w:val="16"/>
            </w:rPr>
          </w:pPr>
          <w:r w:rsidRPr="009B0D3E">
            <w:rPr>
              <w:rFonts w:asciiTheme="majorHAnsi" w:eastAsiaTheme="majorEastAsia" w:hAnsiTheme="majorHAnsi" w:cstheme="majorBidi"/>
              <w:sz w:val="16"/>
              <w:szCs w:val="16"/>
            </w:rPr>
            <w:t xml:space="preserve">BYLAWS FOR </w:t>
          </w:r>
          <w:r w:rsidR="0097136F">
            <w:rPr>
              <w:rFonts w:asciiTheme="majorHAnsi" w:eastAsiaTheme="majorEastAsia" w:hAnsiTheme="majorHAnsi" w:cstheme="majorBidi"/>
              <w:sz w:val="16"/>
              <w:szCs w:val="16"/>
            </w:rPr>
            <w:t xml:space="preserve">ARCHERY ACADEMY OF </w:t>
          </w:r>
          <w:r w:rsidRPr="009B0D3E">
            <w:rPr>
              <w:rFonts w:asciiTheme="majorHAnsi" w:eastAsiaTheme="majorEastAsia" w:hAnsiTheme="majorHAnsi" w:cstheme="majorBidi"/>
              <w:sz w:val="16"/>
              <w:szCs w:val="16"/>
            </w:rPr>
            <w:t>TEXAS A NONPROFIT CORPORATION</w:t>
          </w:r>
        </w:p>
      </w:tc>
      <w:tc>
        <w:tcPr>
          <w:tcW w:w="1105" w:type="dxa"/>
        </w:tcPr>
        <w:p w:rsidR="009B0D3E" w:rsidRPr="009B0D3E" w:rsidRDefault="000C6F3B" w:rsidP="009B0D3E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16"/>
              <w:szCs w:val="16"/>
            </w:rPr>
          </w:pPr>
          <w:r>
            <w:rPr>
              <w:rFonts w:asciiTheme="majorHAnsi" w:eastAsiaTheme="majorEastAsia" w:hAnsiTheme="majorHAnsi" w:cstheme="majorBidi"/>
              <w:b/>
              <w:bCs/>
              <w:sz w:val="16"/>
              <w:szCs w:val="16"/>
            </w:rPr>
            <w:t>Dec</w:t>
          </w:r>
          <w:r w:rsidR="009F7E59">
            <w:rPr>
              <w:rFonts w:asciiTheme="majorHAnsi" w:eastAsiaTheme="majorEastAsia" w:hAnsiTheme="majorHAnsi" w:cstheme="majorBidi"/>
              <w:b/>
              <w:bCs/>
              <w:sz w:val="16"/>
              <w:szCs w:val="16"/>
            </w:rPr>
            <w:t xml:space="preserve">, </w:t>
          </w:r>
          <w:r w:rsidR="009B0D3E">
            <w:rPr>
              <w:rFonts w:asciiTheme="majorHAnsi" w:eastAsiaTheme="majorEastAsia" w:hAnsiTheme="majorHAnsi" w:cstheme="majorBidi"/>
              <w:b/>
              <w:bCs/>
              <w:sz w:val="16"/>
              <w:szCs w:val="16"/>
            </w:rPr>
            <w:t>2011</w:t>
          </w:r>
        </w:p>
      </w:tc>
    </w:tr>
  </w:tbl>
  <w:p w:rsidR="009B0D3E" w:rsidRDefault="009B0D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859AA"/>
    <w:multiLevelType w:val="hybridMultilevel"/>
    <w:tmpl w:val="50F403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507B97"/>
    <w:rsid w:val="00015ABD"/>
    <w:rsid w:val="000B4284"/>
    <w:rsid w:val="000C6F3B"/>
    <w:rsid w:val="00106D98"/>
    <w:rsid w:val="00110B9B"/>
    <w:rsid w:val="001123F7"/>
    <w:rsid w:val="0013461B"/>
    <w:rsid w:val="00141C6A"/>
    <w:rsid w:val="00165284"/>
    <w:rsid w:val="00194A17"/>
    <w:rsid w:val="001D57FC"/>
    <w:rsid w:val="002263F7"/>
    <w:rsid w:val="00263DAB"/>
    <w:rsid w:val="002741A2"/>
    <w:rsid w:val="002760BE"/>
    <w:rsid w:val="00283ED8"/>
    <w:rsid w:val="002C2A90"/>
    <w:rsid w:val="002C43D6"/>
    <w:rsid w:val="00320413"/>
    <w:rsid w:val="003E18B1"/>
    <w:rsid w:val="003E3169"/>
    <w:rsid w:val="00422C4C"/>
    <w:rsid w:val="004477EF"/>
    <w:rsid w:val="004C7048"/>
    <w:rsid w:val="004E6EBD"/>
    <w:rsid w:val="004F741C"/>
    <w:rsid w:val="005051DC"/>
    <w:rsid w:val="00507B97"/>
    <w:rsid w:val="0051227D"/>
    <w:rsid w:val="00532BB4"/>
    <w:rsid w:val="00537DAE"/>
    <w:rsid w:val="005B4696"/>
    <w:rsid w:val="005C310E"/>
    <w:rsid w:val="005C4BAD"/>
    <w:rsid w:val="006555E8"/>
    <w:rsid w:val="0066553F"/>
    <w:rsid w:val="00667F81"/>
    <w:rsid w:val="00690368"/>
    <w:rsid w:val="006C50BA"/>
    <w:rsid w:val="006E5FCF"/>
    <w:rsid w:val="00703B0C"/>
    <w:rsid w:val="007656B6"/>
    <w:rsid w:val="0076777D"/>
    <w:rsid w:val="00770717"/>
    <w:rsid w:val="007F466A"/>
    <w:rsid w:val="00825714"/>
    <w:rsid w:val="00834935"/>
    <w:rsid w:val="008D4D07"/>
    <w:rsid w:val="009203C2"/>
    <w:rsid w:val="00946E6A"/>
    <w:rsid w:val="0097136F"/>
    <w:rsid w:val="009A6E21"/>
    <w:rsid w:val="009B0D3E"/>
    <w:rsid w:val="009C398B"/>
    <w:rsid w:val="009D38DC"/>
    <w:rsid w:val="009F4D4F"/>
    <w:rsid w:val="009F625D"/>
    <w:rsid w:val="009F7E59"/>
    <w:rsid w:val="00A0580D"/>
    <w:rsid w:val="00A623A9"/>
    <w:rsid w:val="00AB264E"/>
    <w:rsid w:val="00AF2EFE"/>
    <w:rsid w:val="00B076A9"/>
    <w:rsid w:val="00B3252A"/>
    <w:rsid w:val="00B577DB"/>
    <w:rsid w:val="00BC3014"/>
    <w:rsid w:val="00BC54E8"/>
    <w:rsid w:val="00BF5E71"/>
    <w:rsid w:val="00C0683E"/>
    <w:rsid w:val="00C179EC"/>
    <w:rsid w:val="00C503CD"/>
    <w:rsid w:val="00C904CD"/>
    <w:rsid w:val="00C90E29"/>
    <w:rsid w:val="00CD1909"/>
    <w:rsid w:val="00D166F3"/>
    <w:rsid w:val="00DA4933"/>
    <w:rsid w:val="00DD6B06"/>
    <w:rsid w:val="00DF47FC"/>
    <w:rsid w:val="00E04584"/>
    <w:rsid w:val="00E10BA3"/>
    <w:rsid w:val="00EC1971"/>
    <w:rsid w:val="00F47246"/>
    <w:rsid w:val="00F66B9D"/>
    <w:rsid w:val="00FC0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1C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text">
    <w:name w:val="Hypertext"/>
    <w:rsid w:val="00141C6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C39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98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C39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98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760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2C2A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2A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2A90"/>
  </w:style>
  <w:style w:type="paragraph" w:styleId="CommentSubject">
    <w:name w:val="annotation subject"/>
    <w:basedOn w:val="CommentText"/>
    <w:next w:val="CommentText"/>
    <w:link w:val="CommentSubjectChar"/>
    <w:rsid w:val="002C2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2A90"/>
    <w:rPr>
      <w:b/>
      <w:bCs/>
    </w:rPr>
  </w:style>
  <w:style w:type="paragraph" w:styleId="BalloonText">
    <w:name w:val="Balloon Text"/>
    <w:basedOn w:val="Normal"/>
    <w:link w:val="BalloonTextChar"/>
    <w:rsid w:val="002C2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A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BYLAWS FOR TEXAS A NONPROFIT CORPORATION</vt:lpstr>
    </vt:vector>
  </TitlesOfParts>
  <Company>Hewlett-Packard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BYLAWS FOR TEXAS A NONPROFIT CORPORATION</dc:title>
  <dc:creator>wendi white</dc:creator>
  <cp:lastModifiedBy>amfontana</cp:lastModifiedBy>
  <cp:revision>11</cp:revision>
  <cp:lastPrinted>2011-01-26T15:39:00Z</cp:lastPrinted>
  <dcterms:created xsi:type="dcterms:W3CDTF">2011-01-13T19:53:00Z</dcterms:created>
  <dcterms:modified xsi:type="dcterms:W3CDTF">2011-12-23T18:47:00Z</dcterms:modified>
</cp:coreProperties>
</file>